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15" w:type="dxa"/>
          <w:right w:w="15" w:type="dxa"/>
        </w:tblCellMar>
        <w:tblLook w:val="0000" w:firstRow="0" w:lastRow="0" w:firstColumn="0" w:lastColumn="0" w:noHBand="0" w:noVBand="0"/>
      </w:tblPr>
      <w:tblGrid>
        <w:gridCol w:w="3968"/>
        <w:gridCol w:w="3968"/>
        <w:gridCol w:w="3968"/>
      </w:tblGrid>
      <w:tr w:rsidR="001866E5">
        <w:trPr>
          <w:cantSplit/>
          <w:trHeight w:hRule="exact" w:val="2880"/>
        </w:trPr>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5"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2"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1866E5" w:rsidRPr="00222E17" w:rsidRDefault="00A24F01" w:rsidP="00A24F01">
            <w:pPr>
              <w:ind w:left="378" w:right="378"/>
              <w:jc w:val="center"/>
              <w:rPr>
                <w:sz w:val="16"/>
                <w:szCs w:val="16"/>
              </w:rP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7"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5"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1866E5" w:rsidRDefault="00A24F01" w:rsidP="00A24F01">
            <w:pPr>
              <w:ind w:left="378" w:right="378"/>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8"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1866E5" w:rsidRDefault="00A24F01" w:rsidP="00A24F01">
            <w:pPr>
              <w:ind w:left="378" w:right="378"/>
              <w:jc w:val="center"/>
            </w:pPr>
            <w:r>
              <w:rPr>
                <w:b/>
                <w:sz w:val="8"/>
                <w:szCs w:val="8"/>
              </w:rPr>
              <w:t>www.autogroup.hu</w:t>
            </w:r>
          </w:p>
        </w:tc>
      </w:tr>
      <w:tr w:rsidR="00F063A4">
        <w:trPr>
          <w:cantSplit/>
          <w:trHeight w:hRule="exact" w:val="2880"/>
        </w:trPr>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9"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3"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0"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2"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1"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7"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r>
      <w:tr w:rsidR="00F063A4">
        <w:trPr>
          <w:cantSplit/>
          <w:trHeight w:hRule="exact" w:val="2880"/>
        </w:trPr>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2"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4"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3"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5"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4"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r>
      <w:tr w:rsidR="00F063A4">
        <w:trPr>
          <w:cantSplit/>
          <w:trHeight w:hRule="exact" w:val="2880"/>
        </w:trPr>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5"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9"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6"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8"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7"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17"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r>
      <w:tr w:rsidR="00F063A4">
        <w:trPr>
          <w:cantSplit/>
          <w:trHeight w:hRule="exact" w:val="2880"/>
        </w:trPr>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8"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20"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19"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21"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Pr="000B1624" w:rsidRDefault="00A24F01" w:rsidP="00A24F01">
            <w:pPr>
              <w:jc w:val="center"/>
            </w:pPr>
            <w:r>
              <w:rPr>
                <w:b/>
                <w:sz w:val="8"/>
                <w:szCs w:val="8"/>
              </w:rPr>
              <w:t>www.autogroup.hu</w:t>
            </w:r>
          </w:p>
        </w:tc>
        <w:tc>
          <w:tcPr>
            <w:tcW w:w="3968" w:type="dxa"/>
          </w:tcPr>
          <w:p w:rsidR="00A24F01" w:rsidRDefault="00A24F01" w:rsidP="00A24F01">
            <w:pPr>
              <w:ind w:left="378" w:right="378"/>
              <w:rPr>
                <w:sz w:val="10"/>
                <w:szCs w:val="10"/>
              </w:rPr>
            </w:pPr>
            <w:r>
              <w:rPr>
                <w:b/>
                <w:sz w:val="10"/>
                <w:szCs w:val="10"/>
              </w:rPr>
              <w:t xml:space="preserve">9924 Csavarrögzítő közepes </w:t>
            </w:r>
            <w:proofErr w:type="gramStart"/>
            <w:r>
              <w:rPr>
                <w:b/>
                <w:sz w:val="10"/>
                <w:szCs w:val="10"/>
              </w:rPr>
              <w:t>szilárd …</w:t>
            </w:r>
            <w:proofErr w:type="gramEnd"/>
            <w:r>
              <w:rPr>
                <w:b/>
                <w:sz w:val="10"/>
                <w:szCs w:val="10"/>
              </w:rPr>
              <w:t>………………….</w:t>
            </w:r>
            <w:proofErr w:type="spellStart"/>
            <w:r>
              <w:rPr>
                <w:sz w:val="10"/>
                <w:szCs w:val="10"/>
              </w:rPr>
              <w:t>cikksz</w:t>
            </w:r>
            <w:proofErr w:type="spellEnd"/>
            <w:r>
              <w:rPr>
                <w:sz w:val="10"/>
                <w:szCs w:val="10"/>
              </w:rPr>
              <w:t xml:space="preserve">: </w:t>
            </w:r>
            <w:r>
              <w:rPr>
                <w:b/>
                <w:sz w:val="10"/>
                <w:szCs w:val="10"/>
              </w:rPr>
              <w:t>992402</w:t>
            </w:r>
          </w:p>
          <w:p w:rsidR="00A24F01" w:rsidRDefault="00A24F01" w:rsidP="00A24F01">
            <w:pPr>
              <w:ind w:left="378" w:right="378"/>
              <w:rPr>
                <w:sz w:val="8"/>
                <w:szCs w:val="8"/>
              </w:rPr>
            </w:pPr>
          </w:p>
          <w:p w:rsidR="00A24F01" w:rsidRPr="00B87B78" w:rsidRDefault="00A24F01" w:rsidP="00A24F01">
            <w:pPr>
              <w:ind w:left="378" w:right="378"/>
              <w:rPr>
                <w:sz w:val="8"/>
                <w:szCs w:val="8"/>
              </w:rPr>
            </w:pPr>
            <w:r w:rsidRPr="00B87B78">
              <w:rPr>
                <w:sz w:val="8"/>
                <w:szCs w:val="8"/>
              </w:rPr>
              <w:t>Menetes kötések biztosítására a kilazulás ellen. Jobb, mint bármelyik mechanikus biztosítás.</w:t>
            </w:r>
          </w:p>
          <w:p w:rsidR="00A24F01" w:rsidRDefault="00A24F01" w:rsidP="00A24F01">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A24F01" w:rsidRPr="00DC275C" w:rsidRDefault="00A24F01" w:rsidP="00A24F01">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A24F01" w:rsidRDefault="00A24F01" w:rsidP="00A24F01">
            <w:pPr>
              <w:ind w:left="378" w:right="378"/>
              <w:rPr>
                <w:sz w:val="10"/>
                <w:szCs w:val="10"/>
              </w:rPr>
            </w:pPr>
            <w:r w:rsidRPr="000B1624">
              <w:rPr>
                <w:rStyle w:val="sense"/>
                <w:b/>
                <w:sz w:val="8"/>
                <w:szCs w:val="8"/>
              </w:rPr>
              <w:t>Tartalmaz:</w:t>
            </w:r>
            <w:r>
              <w:rPr>
                <w:rStyle w:val="sense"/>
                <w:sz w:val="8"/>
                <w:szCs w:val="8"/>
              </w:rPr>
              <w:t xml:space="preserve"> </w:t>
            </w:r>
            <w:hyperlink r:id="rId20" w:history="1">
              <w:proofErr w:type="spellStart"/>
              <w:r w:rsidRPr="000B1624">
                <w:rPr>
                  <w:rStyle w:val="Hiperhivatkozs"/>
                  <w:color w:val="auto"/>
                  <w:sz w:val="8"/>
                  <w:szCs w:val="8"/>
                  <w:u w:val="none"/>
                </w:rPr>
                <w:t>maleinsav</w:t>
              </w:r>
              <w:proofErr w:type="spellEnd"/>
            </w:hyperlink>
          </w:p>
          <w:p w:rsidR="00A24F01" w:rsidRDefault="00A24F01" w:rsidP="00A24F01">
            <w:pPr>
              <w:ind w:left="378" w:right="378"/>
              <w:jc w:val="center"/>
              <w:rPr>
                <w:noProof/>
                <w:sz w:val="10"/>
                <w:szCs w:val="10"/>
              </w:rPr>
            </w:pPr>
            <w:r>
              <w:rPr>
                <w:noProof/>
                <w:sz w:val="10"/>
                <w:szCs w:val="10"/>
              </w:rPr>
              <w:drawing>
                <wp:inline distT="0" distB="0" distL="0" distR="0" wp14:anchorId="0F78186A" wp14:editId="0D4D6165">
                  <wp:extent cx="423936" cy="432000"/>
                  <wp:effectExtent l="19050" t="0" r="0" b="0"/>
                  <wp:docPr id="24"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A24F01" w:rsidRDefault="00A24F01" w:rsidP="00A24F01">
            <w:pPr>
              <w:ind w:left="378" w:right="378"/>
              <w:jc w:val="center"/>
              <w:rPr>
                <w:noProof/>
                <w:sz w:val="8"/>
                <w:szCs w:val="8"/>
              </w:rPr>
            </w:pPr>
            <w:r w:rsidRPr="00D37CE7">
              <w:rPr>
                <w:noProof/>
                <w:sz w:val="8"/>
                <w:szCs w:val="8"/>
              </w:rPr>
              <w:t>Figyelem</w:t>
            </w:r>
          </w:p>
          <w:p w:rsidR="00A24F01" w:rsidRPr="00D37CE7" w:rsidRDefault="00A24F01" w:rsidP="00A24F01">
            <w:pPr>
              <w:ind w:left="378" w:right="378"/>
              <w:jc w:val="center"/>
              <w:rPr>
                <w:sz w:val="8"/>
                <w:szCs w:val="8"/>
              </w:rPr>
            </w:pPr>
          </w:p>
          <w:p w:rsidR="00A24F01" w:rsidRDefault="00A24F01" w:rsidP="00A24F01">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A24F01" w:rsidRPr="00DC275C" w:rsidRDefault="00A24F01" w:rsidP="00A24F01">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A24F01" w:rsidRDefault="00A24F01" w:rsidP="00A24F01">
            <w:pPr>
              <w:ind w:right="378"/>
              <w:rPr>
                <w:bCs/>
                <w:sz w:val="8"/>
                <w:szCs w:val="8"/>
              </w:rPr>
            </w:pPr>
          </w:p>
          <w:p w:rsidR="00A24F01" w:rsidRPr="003B6087" w:rsidRDefault="00A24F01" w:rsidP="00A24F01">
            <w:pPr>
              <w:ind w:left="378" w:right="378"/>
              <w:rPr>
                <w:bCs/>
                <w:sz w:val="8"/>
                <w:szCs w:val="8"/>
              </w:rPr>
            </w:pPr>
            <w:r>
              <w:rPr>
                <w:bCs/>
                <w:sz w:val="8"/>
                <w:szCs w:val="8"/>
              </w:rPr>
              <w:t xml:space="preserve">                               </w:t>
            </w:r>
          </w:p>
          <w:p w:rsidR="00A24F01" w:rsidRDefault="00A24F01" w:rsidP="00A24F01">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A24F01" w:rsidRDefault="00A24F01" w:rsidP="00A24F01">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A24F01" w:rsidP="00A24F01">
            <w:pPr>
              <w:jc w:val="center"/>
            </w:pPr>
            <w:r>
              <w:rPr>
                <w:b/>
                <w:sz w:val="8"/>
                <w:szCs w:val="8"/>
              </w:rPr>
              <w:t>www.autogroup.hu</w:t>
            </w:r>
            <w:bookmarkStart w:id="0" w:name="_GoBack"/>
            <w:bookmarkEnd w:id="0"/>
          </w:p>
        </w:tc>
      </w:tr>
    </w:tbl>
    <w:p w:rsidR="001866E5" w:rsidRPr="001866E5" w:rsidRDefault="001866E5">
      <w:pPr>
        <w:rPr>
          <w:vanish/>
        </w:rPr>
      </w:pPr>
    </w:p>
    <w:sectPr w:rsidR="001866E5" w:rsidRPr="001866E5" w:rsidSect="001866E5">
      <w:type w:val="continuous"/>
      <w:pgSz w:w="11906" w:h="16838"/>
      <w:pgMar w:top="1219" w:right="0" w:bottom="0" w:left="0" w:header="708" w:footer="708" w:gutter="0"/>
      <w:paperSrc w:first="4" w:other="4"/>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1866E5"/>
    <w:rsid w:val="00017608"/>
    <w:rsid w:val="000B1624"/>
    <w:rsid w:val="000E6AC6"/>
    <w:rsid w:val="00161951"/>
    <w:rsid w:val="001866E5"/>
    <w:rsid w:val="00191C03"/>
    <w:rsid w:val="0020123E"/>
    <w:rsid w:val="00222E17"/>
    <w:rsid w:val="002B2DDA"/>
    <w:rsid w:val="003625F7"/>
    <w:rsid w:val="003D7FF2"/>
    <w:rsid w:val="0044168C"/>
    <w:rsid w:val="004754DF"/>
    <w:rsid w:val="0048370E"/>
    <w:rsid w:val="00487579"/>
    <w:rsid w:val="004B55DB"/>
    <w:rsid w:val="004C7ED0"/>
    <w:rsid w:val="005572C1"/>
    <w:rsid w:val="00641A7C"/>
    <w:rsid w:val="0068174E"/>
    <w:rsid w:val="00732F95"/>
    <w:rsid w:val="00807AC5"/>
    <w:rsid w:val="00893A8F"/>
    <w:rsid w:val="008B35C4"/>
    <w:rsid w:val="008E22A3"/>
    <w:rsid w:val="00A24F01"/>
    <w:rsid w:val="00A96D29"/>
    <w:rsid w:val="00B430B3"/>
    <w:rsid w:val="00B87B78"/>
    <w:rsid w:val="00C0657F"/>
    <w:rsid w:val="00CC38BE"/>
    <w:rsid w:val="00D37CE7"/>
    <w:rsid w:val="00E155BE"/>
    <w:rsid w:val="00F063A4"/>
    <w:rsid w:val="00F47F2A"/>
    <w:rsid w:val="00F61682"/>
    <w:rsid w:val="00FF16D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0ED3A"/>
  <w15:docId w15:val="{4824971A-5AB6-427E-B3A7-06C68CEF8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D7FF2"/>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222E17"/>
    <w:rPr>
      <w:color w:val="0000FF"/>
      <w:u w:val="single"/>
    </w:rPr>
  </w:style>
  <w:style w:type="paragraph" w:styleId="Buborkszveg">
    <w:name w:val="Balloon Text"/>
    <w:basedOn w:val="Norml"/>
    <w:link w:val="BuborkszvegChar"/>
    <w:uiPriority w:val="99"/>
    <w:semiHidden/>
    <w:unhideWhenUsed/>
    <w:rsid w:val="00F063A4"/>
    <w:rPr>
      <w:rFonts w:ascii="Tahoma" w:hAnsi="Tahoma" w:cs="Tahoma"/>
      <w:sz w:val="16"/>
      <w:szCs w:val="16"/>
    </w:rPr>
  </w:style>
  <w:style w:type="character" w:customStyle="1" w:styleId="BuborkszvegChar">
    <w:name w:val="Buborékszöveg Char"/>
    <w:link w:val="Buborkszveg"/>
    <w:uiPriority w:val="99"/>
    <w:semiHidden/>
    <w:rsid w:val="00F063A4"/>
    <w:rPr>
      <w:rFonts w:ascii="Tahoma" w:hAnsi="Tahoma" w:cs="Tahoma"/>
      <w:sz w:val="16"/>
      <w:szCs w:val="16"/>
    </w:rPr>
  </w:style>
  <w:style w:type="character" w:customStyle="1" w:styleId="sense">
    <w:name w:val="sense"/>
    <w:basedOn w:val="Bekezdsalapbettpusa"/>
    <w:rsid w:val="000B1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332396">
      <w:bodyDiv w:val="1"/>
      <w:marLeft w:val="0"/>
      <w:marRight w:val="0"/>
      <w:marTop w:val="0"/>
      <w:marBottom w:val="0"/>
      <w:divBdr>
        <w:top w:val="none" w:sz="0" w:space="0" w:color="auto"/>
        <w:left w:val="none" w:sz="0" w:space="0" w:color="auto"/>
        <w:bottom w:val="none" w:sz="0" w:space="0" w:color="auto"/>
        <w:right w:val="none" w:sz="0" w:space="0" w:color="auto"/>
      </w:divBdr>
    </w:div>
    <w:div w:id="1954821928">
      <w:bodyDiv w:val="1"/>
      <w:marLeft w:val="0"/>
      <w:marRight w:val="0"/>
      <w:marTop w:val="0"/>
      <w:marBottom w:val="0"/>
      <w:divBdr>
        <w:top w:val="none" w:sz="0" w:space="0" w:color="auto"/>
        <w:left w:val="none" w:sz="0" w:space="0" w:color="auto"/>
        <w:bottom w:val="none" w:sz="0" w:space="0" w:color="auto"/>
        <w:right w:val="none" w:sz="0" w:space="0" w:color="auto"/>
      </w:divBdr>
    </w:div>
    <w:div w:id="206525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pszotar.hu/magyarangol/maleinsav" TargetMode="External"/><Relationship Id="rId13" Type="http://schemas.openxmlformats.org/officeDocument/2006/relationships/hyperlink" Target="http://topszotar.hu/magyarangol/maleinsav" TargetMode="External"/><Relationship Id="rId18" Type="http://schemas.openxmlformats.org/officeDocument/2006/relationships/hyperlink" Target="http://topszotar.hu/magyarangol/maleinsav"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topszotar.hu/magyarangol/maleinsav" TargetMode="External"/><Relationship Id="rId12" Type="http://schemas.openxmlformats.org/officeDocument/2006/relationships/hyperlink" Target="http://topszotar.hu/magyarangol/maleinsav" TargetMode="External"/><Relationship Id="rId17" Type="http://schemas.openxmlformats.org/officeDocument/2006/relationships/hyperlink" Target="http://topszotar.hu/magyarangol/maleinsav" TargetMode="External"/><Relationship Id="rId2" Type="http://schemas.openxmlformats.org/officeDocument/2006/relationships/styles" Target="styles.xml"/><Relationship Id="rId16" Type="http://schemas.openxmlformats.org/officeDocument/2006/relationships/hyperlink" Target="http://topszotar.hu/magyarangol/maleinsav" TargetMode="External"/><Relationship Id="rId20" Type="http://schemas.openxmlformats.org/officeDocument/2006/relationships/hyperlink" Target="http://topszotar.hu/magyarangol/maleinsav"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topszotar.hu/magyarangol/maleinsav" TargetMode="External"/><Relationship Id="rId5" Type="http://schemas.openxmlformats.org/officeDocument/2006/relationships/hyperlink" Target="http://topszotar.hu/magyarangol/maleinsav" TargetMode="External"/><Relationship Id="rId15" Type="http://schemas.openxmlformats.org/officeDocument/2006/relationships/hyperlink" Target="http://topszotar.hu/magyarangol/maleinsav" TargetMode="External"/><Relationship Id="rId10" Type="http://schemas.openxmlformats.org/officeDocument/2006/relationships/hyperlink" Target="http://topszotar.hu/magyarangol/maleinsav" TargetMode="External"/><Relationship Id="rId19" Type="http://schemas.openxmlformats.org/officeDocument/2006/relationships/hyperlink" Target="http://topszotar.hu/magyarangol/maleinsav" TargetMode="External"/><Relationship Id="rId4" Type="http://schemas.openxmlformats.org/officeDocument/2006/relationships/webSettings" Target="webSettings.xml"/><Relationship Id="rId9" Type="http://schemas.openxmlformats.org/officeDocument/2006/relationships/hyperlink" Target="http://topszotar.hu/magyarangol/maleinsav" TargetMode="External"/><Relationship Id="rId14" Type="http://schemas.openxmlformats.org/officeDocument/2006/relationships/hyperlink" Target="http://topszotar.hu/magyarangol/maleinsav"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BF586-4EA9-4C8A-A861-CCF7225B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2372</Words>
  <Characters>16369</Characters>
  <Application>Microsoft Office Word</Application>
  <DocSecurity>0</DocSecurity>
  <Lines>136</Lines>
  <Paragraphs>37</Paragraphs>
  <ScaleCrop>false</ScaleCrop>
  <HeadingPairs>
    <vt:vector size="2" baseType="variant">
      <vt:variant>
        <vt:lpstr>Cím</vt:lpstr>
      </vt:variant>
      <vt:variant>
        <vt:i4>1</vt:i4>
      </vt:variant>
    </vt:vector>
  </HeadingPairs>
  <TitlesOfParts>
    <vt:vector size="1" baseType="lpstr">
      <vt:lpstr>Sct Hütőtömítő              cikksz::</vt:lpstr>
    </vt:vector>
  </TitlesOfParts>
  <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Sct Hütőtömítő              cikksz::</dc:title>
  <dc:creator>.</dc:creator>
  <cp:lastModifiedBy>Zsigó Szilvia</cp:lastModifiedBy>
  <cp:revision>4</cp:revision>
  <cp:lastPrinted>2014-06-19T13:01:00Z</cp:lastPrinted>
  <dcterms:created xsi:type="dcterms:W3CDTF">2015-05-26T14:29:00Z</dcterms:created>
  <dcterms:modified xsi:type="dcterms:W3CDTF">2018-04-11T09:08:00Z</dcterms:modified>
</cp:coreProperties>
</file>